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8F" w:rsidRPr="009103C4" w:rsidRDefault="00AF068F" w:rsidP="00AF068F">
      <w:pPr>
        <w:jc w:val="center"/>
        <w:rPr>
          <w:b/>
        </w:rPr>
      </w:pPr>
      <w:bookmarkStart w:id="0" w:name="_GoBack"/>
      <w:bookmarkEnd w:id="0"/>
      <w:r w:rsidRPr="009103C4">
        <w:rPr>
          <w:rFonts w:hint="eastAsia"/>
          <w:b/>
        </w:rPr>
        <w:t>特定路外駐車場の設備等に関する審査表</w:t>
      </w:r>
    </w:p>
    <w:tbl>
      <w:tblPr>
        <w:tblStyle w:val="a3"/>
        <w:tblW w:w="0" w:type="auto"/>
        <w:tblLook w:val="04A0" w:firstRow="1" w:lastRow="0" w:firstColumn="1" w:lastColumn="0" w:noHBand="0" w:noVBand="1"/>
      </w:tblPr>
      <w:tblGrid>
        <w:gridCol w:w="250"/>
        <w:gridCol w:w="1276"/>
        <w:gridCol w:w="567"/>
        <w:gridCol w:w="142"/>
        <w:gridCol w:w="425"/>
        <w:gridCol w:w="1701"/>
        <w:gridCol w:w="425"/>
        <w:gridCol w:w="284"/>
        <w:gridCol w:w="1984"/>
        <w:gridCol w:w="111"/>
        <w:gridCol w:w="456"/>
        <w:gridCol w:w="992"/>
        <w:gridCol w:w="142"/>
        <w:gridCol w:w="1098"/>
      </w:tblGrid>
      <w:tr w:rsidR="00AF068F" w:rsidTr="00281E87">
        <w:tc>
          <w:tcPr>
            <w:tcW w:w="2093" w:type="dxa"/>
            <w:gridSpan w:val="3"/>
            <w:tcBorders>
              <w:top w:val="single" w:sz="12" w:space="0" w:color="auto"/>
              <w:left w:val="single" w:sz="12" w:space="0" w:color="auto"/>
            </w:tcBorders>
          </w:tcPr>
          <w:p w:rsidR="00AF068F" w:rsidRDefault="00AF068F" w:rsidP="00281E87">
            <w:pPr>
              <w:jc w:val="center"/>
            </w:pPr>
            <w:r w:rsidRPr="00AF068F">
              <w:rPr>
                <w:rFonts w:hint="eastAsia"/>
                <w:spacing w:val="15"/>
                <w:kern w:val="0"/>
                <w:fitText w:val="1260" w:id="706499840"/>
              </w:rPr>
              <w:t>提出年月</w:t>
            </w:r>
            <w:r w:rsidRPr="00AF068F">
              <w:rPr>
                <w:rFonts w:hint="eastAsia"/>
                <w:spacing w:val="45"/>
                <w:kern w:val="0"/>
                <w:fitText w:val="1260" w:id="706499840"/>
              </w:rPr>
              <w:t>日</w:t>
            </w:r>
          </w:p>
        </w:tc>
        <w:tc>
          <w:tcPr>
            <w:tcW w:w="2977" w:type="dxa"/>
            <w:gridSpan w:val="5"/>
            <w:tcBorders>
              <w:top w:val="single" w:sz="12" w:space="0" w:color="auto"/>
            </w:tcBorders>
          </w:tcPr>
          <w:p w:rsidR="00AF068F" w:rsidRDefault="00AF068F" w:rsidP="00281E87">
            <w:pPr>
              <w:jc w:val="center"/>
            </w:pPr>
            <w:r>
              <w:rPr>
                <w:rFonts w:hint="eastAsia"/>
              </w:rPr>
              <w:t>平成　　年　　月　　日</w:t>
            </w:r>
          </w:p>
        </w:tc>
        <w:tc>
          <w:tcPr>
            <w:tcW w:w="1984" w:type="dxa"/>
            <w:tcBorders>
              <w:top w:val="single" w:sz="12" w:space="0" w:color="auto"/>
            </w:tcBorders>
          </w:tcPr>
          <w:p w:rsidR="00AF068F" w:rsidRPr="003F091A" w:rsidRDefault="00AF068F" w:rsidP="00281E87">
            <w:pPr>
              <w:jc w:val="center"/>
            </w:pPr>
            <w:r>
              <w:rPr>
                <w:rFonts w:hint="eastAsia"/>
              </w:rPr>
              <w:t>共用開始予定日</w:t>
            </w:r>
          </w:p>
        </w:tc>
        <w:tc>
          <w:tcPr>
            <w:tcW w:w="2799" w:type="dxa"/>
            <w:gridSpan w:val="5"/>
            <w:tcBorders>
              <w:top w:val="single" w:sz="12" w:space="0" w:color="auto"/>
              <w:right w:val="single" w:sz="12" w:space="0" w:color="auto"/>
            </w:tcBorders>
          </w:tcPr>
          <w:p w:rsidR="00AF068F" w:rsidRDefault="00AF068F" w:rsidP="00281E87">
            <w:pPr>
              <w:jc w:val="center"/>
            </w:pPr>
            <w:r>
              <w:rPr>
                <w:rFonts w:hint="eastAsia"/>
              </w:rPr>
              <w:t>平成　　年　　月　　日</w:t>
            </w:r>
          </w:p>
        </w:tc>
      </w:tr>
      <w:tr w:rsidR="00AF068F" w:rsidTr="00281E87">
        <w:tc>
          <w:tcPr>
            <w:tcW w:w="2093" w:type="dxa"/>
            <w:gridSpan w:val="3"/>
            <w:vMerge w:val="restart"/>
            <w:tcBorders>
              <w:left w:val="single" w:sz="12" w:space="0" w:color="auto"/>
            </w:tcBorders>
          </w:tcPr>
          <w:p w:rsidR="00AF068F" w:rsidRDefault="00AF068F" w:rsidP="00281E87">
            <w:pPr>
              <w:jc w:val="center"/>
            </w:pPr>
            <w:r w:rsidRPr="00AF068F">
              <w:rPr>
                <w:rFonts w:hint="eastAsia"/>
                <w:spacing w:val="60"/>
                <w:kern w:val="0"/>
                <w:fitText w:val="1260" w:id="706499841"/>
              </w:rPr>
              <w:t>提出区</w:t>
            </w:r>
            <w:r w:rsidRPr="00AF068F">
              <w:rPr>
                <w:rFonts w:hint="eastAsia"/>
                <w:spacing w:val="30"/>
                <w:kern w:val="0"/>
                <w:fitText w:val="1260" w:id="706499841"/>
              </w:rPr>
              <w:t>分</w:t>
            </w:r>
          </w:p>
        </w:tc>
        <w:tc>
          <w:tcPr>
            <w:tcW w:w="4961" w:type="dxa"/>
            <w:gridSpan w:val="6"/>
            <w:vMerge w:val="restart"/>
          </w:tcPr>
          <w:p w:rsidR="00AF068F" w:rsidRDefault="00AF068F" w:rsidP="00281E87">
            <w:r>
              <w:rPr>
                <w:rFonts w:hint="eastAsia"/>
              </w:rPr>
              <w:t>□　新規　（　第１号様式　）</w:t>
            </w:r>
          </w:p>
          <w:p w:rsidR="00AF068F" w:rsidRPr="0082505D" w:rsidRDefault="00AF068F" w:rsidP="00281E87">
            <w:r>
              <w:rPr>
                <w:rFonts w:hint="eastAsia"/>
              </w:rPr>
              <w:t>□　変更　（　第１号様式　）</w:t>
            </w:r>
          </w:p>
        </w:tc>
        <w:tc>
          <w:tcPr>
            <w:tcW w:w="2799" w:type="dxa"/>
            <w:gridSpan w:val="5"/>
            <w:tcBorders>
              <w:right w:val="single" w:sz="12" w:space="0" w:color="auto"/>
            </w:tcBorders>
          </w:tcPr>
          <w:p w:rsidR="00AF068F" w:rsidRDefault="00AF068F" w:rsidP="00281E87">
            <w:pPr>
              <w:jc w:val="center"/>
            </w:pPr>
            <w:r>
              <w:rPr>
                <w:rFonts w:hint="eastAsia"/>
              </w:rPr>
              <w:t>前回提出年月日</w:t>
            </w:r>
          </w:p>
        </w:tc>
      </w:tr>
      <w:tr w:rsidR="00AF068F" w:rsidTr="00281E87">
        <w:tc>
          <w:tcPr>
            <w:tcW w:w="2093" w:type="dxa"/>
            <w:gridSpan w:val="3"/>
            <w:vMerge/>
            <w:tcBorders>
              <w:left w:val="single" w:sz="12" w:space="0" w:color="auto"/>
            </w:tcBorders>
          </w:tcPr>
          <w:p w:rsidR="00AF068F" w:rsidRDefault="00AF068F" w:rsidP="00281E87">
            <w:pPr>
              <w:jc w:val="center"/>
            </w:pPr>
          </w:p>
        </w:tc>
        <w:tc>
          <w:tcPr>
            <w:tcW w:w="4961" w:type="dxa"/>
            <w:gridSpan w:val="6"/>
            <w:vMerge/>
          </w:tcPr>
          <w:p w:rsidR="00AF068F" w:rsidRDefault="00AF068F" w:rsidP="00281E87"/>
        </w:tc>
        <w:tc>
          <w:tcPr>
            <w:tcW w:w="2799" w:type="dxa"/>
            <w:gridSpan w:val="5"/>
            <w:tcBorders>
              <w:right w:val="single" w:sz="12" w:space="0" w:color="auto"/>
            </w:tcBorders>
          </w:tcPr>
          <w:p w:rsidR="00AF068F" w:rsidRDefault="00AF068F" w:rsidP="00281E87">
            <w:pPr>
              <w:jc w:val="center"/>
            </w:pPr>
            <w:r>
              <w:rPr>
                <w:rFonts w:hint="eastAsia"/>
              </w:rPr>
              <w:t>平成　　年　　月　　日</w:t>
            </w:r>
          </w:p>
        </w:tc>
      </w:tr>
      <w:tr w:rsidR="00AF068F" w:rsidTr="00281E87">
        <w:tc>
          <w:tcPr>
            <w:tcW w:w="2093" w:type="dxa"/>
            <w:gridSpan w:val="3"/>
            <w:tcBorders>
              <w:left w:val="single" w:sz="12" w:space="0" w:color="auto"/>
            </w:tcBorders>
          </w:tcPr>
          <w:p w:rsidR="00AF068F" w:rsidRDefault="00AF068F" w:rsidP="00281E87">
            <w:pPr>
              <w:jc w:val="center"/>
            </w:pPr>
            <w:r>
              <w:rPr>
                <w:rFonts w:hint="eastAsia"/>
              </w:rPr>
              <w:t>駐車場管理者</w:t>
            </w:r>
          </w:p>
        </w:tc>
        <w:tc>
          <w:tcPr>
            <w:tcW w:w="7760" w:type="dxa"/>
            <w:gridSpan w:val="11"/>
            <w:tcBorders>
              <w:right w:val="single" w:sz="12" w:space="0" w:color="auto"/>
            </w:tcBorders>
          </w:tcPr>
          <w:p w:rsidR="00AF068F" w:rsidRDefault="00AF068F" w:rsidP="00281E87"/>
        </w:tc>
      </w:tr>
      <w:tr w:rsidR="00AF068F" w:rsidTr="00281E87">
        <w:tc>
          <w:tcPr>
            <w:tcW w:w="2093" w:type="dxa"/>
            <w:gridSpan w:val="3"/>
            <w:tcBorders>
              <w:left w:val="single" w:sz="12" w:space="0" w:color="auto"/>
            </w:tcBorders>
          </w:tcPr>
          <w:p w:rsidR="00AF068F" w:rsidRDefault="00AF068F" w:rsidP="00281E87">
            <w:pPr>
              <w:jc w:val="center"/>
            </w:pPr>
            <w:r>
              <w:rPr>
                <w:rFonts w:hint="eastAsia"/>
              </w:rPr>
              <w:t>住　　　　所</w:t>
            </w:r>
          </w:p>
        </w:tc>
        <w:tc>
          <w:tcPr>
            <w:tcW w:w="7760" w:type="dxa"/>
            <w:gridSpan w:val="11"/>
            <w:tcBorders>
              <w:right w:val="single" w:sz="12" w:space="0" w:color="auto"/>
            </w:tcBorders>
          </w:tcPr>
          <w:p w:rsidR="00AF068F" w:rsidRDefault="00AF068F" w:rsidP="00281E87"/>
        </w:tc>
      </w:tr>
      <w:tr w:rsidR="00AF068F" w:rsidTr="00281E87">
        <w:tc>
          <w:tcPr>
            <w:tcW w:w="2093" w:type="dxa"/>
            <w:gridSpan w:val="3"/>
            <w:tcBorders>
              <w:left w:val="single" w:sz="12" w:space="0" w:color="auto"/>
            </w:tcBorders>
          </w:tcPr>
          <w:p w:rsidR="00AF068F" w:rsidRDefault="00AF068F" w:rsidP="00281E87">
            <w:pPr>
              <w:jc w:val="center"/>
            </w:pPr>
            <w:r>
              <w:rPr>
                <w:rFonts w:hint="eastAsia"/>
              </w:rPr>
              <w:t>駐車場の名称</w:t>
            </w:r>
          </w:p>
        </w:tc>
        <w:tc>
          <w:tcPr>
            <w:tcW w:w="7760" w:type="dxa"/>
            <w:gridSpan w:val="11"/>
            <w:tcBorders>
              <w:right w:val="single" w:sz="12" w:space="0" w:color="auto"/>
            </w:tcBorders>
          </w:tcPr>
          <w:p w:rsidR="00AF068F" w:rsidRDefault="00AF068F" w:rsidP="00281E87"/>
        </w:tc>
      </w:tr>
      <w:tr w:rsidR="00AF068F" w:rsidTr="00281E87">
        <w:tc>
          <w:tcPr>
            <w:tcW w:w="2093" w:type="dxa"/>
            <w:gridSpan w:val="3"/>
            <w:tcBorders>
              <w:left w:val="single" w:sz="12" w:space="0" w:color="auto"/>
            </w:tcBorders>
          </w:tcPr>
          <w:p w:rsidR="00AF068F" w:rsidRDefault="00AF068F" w:rsidP="00281E87">
            <w:pPr>
              <w:jc w:val="center"/>
            </w:pPr>
            <w:r>
              <w:rPr>
                <w:rFonts w:hint="eastAsia"/>
              </w:rPr>
              <w:t>駐車場の位置</w:t>
            </w:r>
          </w:p>
        </w:tc>
        <w:tc>
          <w:tcPr>
            <w:tcW w:w="7760" w:type="dxa"/>
            <w:gridSpan w:val="11"/>
            <w:tcBorders>
              <w:right w:val="single" w:sz="12" w:space="0" w:color="auto"/>
            </w:tcBorders>
          </w:tcPr>
          <w:p w:rsidR="00AF068F" w:rsidRDefault="00AF068F" w:rsidP="00281E87"/>
        </w:tc>
      </w:tr>
      <w:tr w:rsidR="00AF068F" w:rsidTr="00281E87">
        <w:tc>
          <w:tcPr>
            <w:tcW w:w="2093" w:type="dxa"/>
            <w:gridSpan w:val="3"/>
            <w:tcBorders>
              <w:left w:val="single" w:sz="12" w:space="0" w:color="auto"/>
            </w:tcBorders>
          </w:tcPr>
          <w:p w:rsidR="00AF068F" w:rsidRDefault="00AF068F" w:rsidP="00281E87">
            <w:pPr>
              <w:jc w:val="center"/>
            </w:pPr>
            <w:r w:rsidRPr="00AF068F">
              <w:rPr>
                <w:rFonts w:hint="eastAsia"/>
                <w:spacing w:val="15"/>
                <w:kern w:val="0"/>
                <w:fitText w:val="1260" w:id="706499842"/>
              </w:rPr>
              <w:t>区域の面</w:t>
            </w:r>
            <w:r w:rsidRPr="00AF068F">
              <w:rPr>
                <w:rFonts w:hint="eastAsia"/>
                <w:spacing w:val="45"/>
                <w:kern w:val="0"/>
                <w:fitText w:val="1260" w:id="706499842"/>
              </w:rPr>
              <w:t>積</w:t>
            </w:r>
          </w:p>
        </w:tc>
        <w:tc>
          <w:tcPr>
            <w:tcW w:w="2268" w:type="dxa"/>
            <w:gridSpan w:val="3"/>
          </w:tcPr>
          <w:p w:rsidR="00AF068F" w:rsidRDefault="00AF068F" w:rsidP="00281E87">
            <w:pPr>
              <w:jc w:val="right"/>
            </w:pPr>
            <w:r>
              <w:rPr>
                <w:rFonts w:hint="eastAsia"/>
              </w:rPr>
              <w:t>㎡</w:t>
            </w:r>
          </w:p>
        </w:tc>
        <w:tc>
          <w:tcPr>
            <w:tcW w:w="4394" w:type="dxa"/>
            <w:gridSpan w:val="7"/>
          </w:tcPr>
          <w:p w:rsidR="00AF068F" w:rsidRDefault="00AF068F" w:rsidP="00281E87">
            <w:pPr>
              <w:jc w:val="center"/>
            </w:pPr>
            <w:r>
              <w:rPr>
                <w:rFonts w:hint="eastAsia"/>
              </w:rPr>
              <w:t>届出書・地形図・平面図の記載及び縮尺等</w:t>
            </w:r>
          </w:p>
        </w:tc>
        <w:tc>
          <w:tcPr>
            <w:tcW w:w="1098" w:type="dxa"/>
            <w:tcBorders>
              <w:right w:val="single" w:sz="12" w:space="0" w:color="auto"/>
            </w:tcBorders>
          </w:tcPr>
          <w:p w:rsidR="00AF068F" w:rsidRDefault="00AF068F" w:rsidP="00281E87">
            <w:pPr>
              <w:jc w:val="center"/>
            </w:pPr>
            <w:r>
              <w:rPr>
                <w:rFonts w:hint="eastAsia"/>
              </w:rPr>
              <w:t>合・否</w:t>
            </w:r>
          </w:p>
        </w:tc>
      </w:tr>
      <w:tr w:rsidR="00AF068F" w:rsidTr="00281E87">
        <w:tc>
          <w:tcPr>
            <w:tcW w:w="9853" w:type="dxa"/>
            <w:gridSpan w:val="14"/>
            <w:tcBorders>
              <w:left w:val="single" w:sz="12" w:space="0" w:color="auto"/>
              <w:bottom w:val="nil"/>
              <w:right w:val="single" w:sz="12" w:space="0" w:color="auto"/>
            </w:tcBorders>
          </w:tcPr>
          <w:p w:rsidR="00AF068F" w:rsidRDefault="00AF068F" w:rsidP="00281E87">
            <w:pPr>
              <w:ind w:firstLineChars="50" w:firstLine="105"/>
            </w:pPr>
            <w:r>
              <w:rPr>
                <w:rFonts w:hint="eastAsia"/>
              </w:rPr>
              <w:t>駐車場の用に供する部分の面積・駐車台数</w:t>
            </w:r>
          </w:p>
        </w:tc>
      </w:tr>
      <w:tr w:rsidR="00AF068F" w:rsidTr="00281E87">
        <w:tc>
          <w:tcPr>
            <w:tcW w:w="250" w:type="dxa"/>
            <w:vMerge w:val="restart"/>
            <w:tcBorders>
              <w:top w:val="nil"/>
              <w:left w:val="single" w:sz="12" w:space="0" w:color="auto"/>
            </w:tcBorders>
          </w:tcPr>
          <w:p w:rsidR="00AF068F" w:rsidRDefault="00AF068F" w:rsidP="00281E87"/>
        </w:tc>
        <w:tc>
          <w:tcPr>
            <w:tcW w:w="4536" w:type="dxa"/>
            <w:gridSpan w:val="6"/>
          </w:tcPr>
          <w:p w:rsidR="00AF068F" w:rsidRDefault="00AF068F" w:rsidP="00281E87">
            <w:r>
              <w:rPr>
                <w:rFonts w:hint="eastAsia"/>
              </w:rPr>
              <w:t>一般公共の用に供する部分の面積・駐車台数</w:t>
            </w:r>
          </w:p>
        </w:tc>
        <w:tc>
          <w:tcPr>
            <w:tcW w:w="2379" w:type="dxa"/>
            <w:gridSpan w:val="3"/>
          </w:tcPr>
          <w:p w:rsidR="00AF068F" w:rsidRDefault="00AF068F" w:rsidP="00281E87">
            <w:pPr>
              <w:jc w:val="right"/>
            </w:pPr>
            <w:r>
              <w:rPr>
                <w:rFonts w:hint="eastAsia"/>
              </w:rPr>
              <w:t>㎡</w:t>
            </w:r>
          </w:p>
        </w:tc>
        <w:tc>
          <w:tcPr>
            <w:tcW w:w="2688" w:type="dxa"/>
            <w:gridSpan w:val="4"/>
            <w:tcBorders>
              <w:right w:val="single" w:sz="12" w:space="0" w:color="auto"/>
            </w:tcBorders>
          </w:tcPr>
          <w:p w:rsidR="00AF068F" w:rsidRDefault="00AF068F" w:rsidP="00281E87">
            <w:pPr>
              <w:jc w:val="right"/>
            </w:pPr>
            <w:r>
              <w:rPr>
                <w:rFonts w:hint="eastAsia"/>
              </w:rPr>
              <w:t>台</w:t>
            </w:r>
          </w:p>
        </w:tc>
      </w:tr>
      <w:tr w:rsidR="00AF068F" w:rsidTr="00281E87">
        <w:tc>
          <w:tcPr>
            <w:tcW w:w="250" w:type="dxa"/>
            <w:vMerge/>
            <w:tcBorders>
              <w:top w:val="nil"/>
              <w:left w:val="single" w:sz="12" w:space="0" w:color="auto"/>
            </w:tcBorders>
          </w:tcPr>
          <w:p w:rsidR="00AF068F" w:rsidRDefault="00AF068F" w:rsidP="00281E87"/>
        </w:tc>
        <w:tc>
          <w:tcPr>
            <w:tcW w:w="4536" w:type="dxa"/>
            <w:gridSpan w:val="6"/>
          </w:tcPr>
          <w:p w:rsidR="00AF068F" w:rsidRDefault="00AF068F" w:rsidP="00281E87">
            <w:r>
              <w:rPr>
                <w:rFonts w:hint="eastAsia"/>
              </w:rPr>
              <w:t>それ以外の部分の面積・駐車台数</w:t>
            </w:r>
          </w:p>
        </w:tc>
        <w:tc>
          <w:tcPr>
            <w:tcW w:w="2379" w:type="dxa"/>
            <w:gridSpan w:val="3"/>
          </w:tcPr>
          <w:p w:rsidR="00AF068F" w:rsidRDefault="00AF068F" w:rsidP="00281E87">
            <w:pPr>
              <w:jc w:val="right"/>
            </w:pPr>
            <w:r>
              <w:rPr>
                <w:rFonts w:hint="eastAsia"/>
              </w:rPr>
              <w:t>㎡</w:t>
            </w:r>
          </w:p>
        </w:tc>
        <w:tc>
          <w:tcPr>
            <w:tcW w:w="2688" w:type="dxa"/>
            <w:gridSpan w:val="4"/>
            <w:tcBorders>
              <w:right w:val="single" w:sz="12" w:space="0" w:color="auto"/>
            </w:tcBorders>
          </w:tcPr>
          <w:p w:rsidR="00AF068F" w:rsidRDefault="00AF068F" w:rsidP="00281E87">
            <w:pPr>
              <w:jc w:val="right"/>
            </w:pPr>
            <w:r>
              <w:rPr>
                <w:rFonts w:hint="eastAsia"/>
              </w:rPr>
              <w:t>台</w:t>
            </w:r>
          </w:p>
        </w:tc>
      </w:tr>
      <w:tr w:rsidR="00AF068F" w:rsidTr="00281E87">
        <w:tc>
          <w:tcPr>
            <w:tcW w:w="4786" w:type="dxa"/>
            <w:gridSpan w:val="7"/>
            <w:tcBorders>
              <w:left w:val="single" w:sz="12" w:space="0" w:color="auto"/>
            </w:tcBorders>
          </w:tcPr>
          <w:p w:rsidR="00AF068F" w:rsidRDefault="00AF068F" w:rsidP="00281E87">
            <w:pPr>
              <w:ind w:firstLineChars="50" w:firstLine="105"/>
            </w:pPr>
            <w:r>
              <w:rPr>
                <w:rFonts w:hint="eastAsia"/>
              </w:rPr>
              <w:t>車路等の面積</w:t>
            </w:r>
          </w:p>
        </w:tc>
        <w:tc>
          <w:tcPr>
            <w:tcW w:w="2379" w:type="dxa"/>
            <w:gridSpan w:val="3"/>
          </w:tcPr>
          <w:p w:rsidR="00AF068F" w:rsidRDefault="00AF068F" w:rsidP="00281E87">
            <w:pPr>
              <w:jc w:val="right"/>
            </w:pPr>
            <w:r>
              <w:rPr>
                <w:rFonts w:hint="eastAsia"/>
              </w:rPr>
              <w:t>㎡</w:t>
            </w:r>
          </w:p>
        </w:tc>
        <w:tc>
          <w:tcPr>
            <w:tcW w:w="2688" w:type="dxa"/>
            <w:gridSpan w:val="4"/>
            <w:tcBorders>
              <w:right w:val="single" w:sz="12" w:space="0" w:color="auto"/>
            </w:tcBorders>
          </w:tcPr>
          <w:p w:rsidR="00AF068F" w:rsidRDefault="00AF068F" w:rsidP="00281E87">
            <w:pPr>
              <w:jc w:val="right"/>
            </w:pPr>
          </w:p>
        </w:tc>
      </w:tr>
      <w:tr w:rsidR="00AF068F" w:rsidTr="00281E87">
        <w:trPr>
          <w:trHeight w:val="734"/>
        </w:trPr>
        <w:tc>
          <w:tcPr>
            <w:tcW w:w="1526" w:type="dxa"/>
            <w:gridSpan w:val="2"/>
            <w:tcBorders>
              <w:left w:val="single" w:sz="12" w:space="0" w:color="auto"/>
              <w:bottom w:val="single" w:sz="12" w:space="0" w:color="auto"/>
            </w:tcBorders>
          </w:tcPr>
          <w:p w:rsidR="00AF068F" w:rsidRDefault="00AF068F" w:rsidP="00281E87">
            <w:pPr>
              <w:jc w:val="center"/>
            </w:pPr>
            <w:r>
              <w:rPr>
                <w:rFonts w:hint="eastAsia"/>
              </w:rPr>
              <w:t>特定路外駐</w:t>
            </w:r>
          </w:p>
          <w:p w:rsidR="00AF068F" w:rsidRDefault="00AF068F" w:rsidP="00281E87">
            <w:pPr>
              <w:jc w:val="center"/>
            </w:pPr>
            <w:r>
              <w:rPr>
                <w:rFonts w:hint="eastAsia"/>
              </w:rPr>
              <w:t>車場に該当</w:t>
            </w:r>
          </w:p>
          <w:p w:rsidR="00AF068F" w:rsidRDefault="00AF068F" w:rsidP="00281E87">
            <w:pPr>
              <w:jc w:val="center"/>
            </w:pPr>
            <w:r>
              <w:rPr>
                <w:rFonts w:hint="eastAsia"/>
              </w:rPr>
              <w:t>する駐車場</w:t>
            </w:r>
          </w:p>
        </w:tc>
        <w:tc>
          <w:tcPr>
            <w:tcW w:w="6095" w:type="dxa"/>
            <w:gridSpan w:val="9"/>
            <w:tcBorders>
              <w:bottom w:val="single" w:sz="12" w:space="0" w:color="auto"/>
            </w:tcBorders>
          </w:tcPr>
          <w:p w:rsidR="00AF068F" w:rsidRDefault="00AF068F" w:rsidP="00281E87">
            <w:pPr>
              <w:ind w:left="160" w:hangingChars="100" w:hanging="160"/>
              <w:rPr>
                <w:sz w:val="16"/>
                <w:szCs w:val="16"/>
              </w:rPr>
            </w:pPr>
            <w:r>
              <w:rPr>
                <w:rFonts w:hint="eastAsia"/>
                <w:sz w:val="16"/>
                <w:szCs w:val="16"/>
              </w:rPr>
              <w:t>１</w:t>
            </w:r>
            <w:r w:rsidRPr="009565CE">
              <w:rPr>
                <w:rFonts w:hint="eastAsia"/>
                <w:sz w:val="16"/>
                <w:szCs w:val="16"/>
              </w:rPr>
              <w:t xml:space="preserve">　道路の路面外に設置される駐車のための施設であって、一般公共の用に供され、かつ、駐車の用に供する部分の面積が</w:t>
            </w:r>
            <w:r w:rsidRPr="009565CE">
              <w:rPr>
                <w:rFonts w:hint="eastAsia"/>
                <w:sz w:val="16"/>
                <w:szCs w:val="16"/>
              </w:rPr>
              <w:t>500</w:t>
            </w:r>
            <w:r w:rsidRPr="009565CE">
              <w:rPr>
                <w:rFonts w:hint="eastAsia"/>
                <w:sz w:val="16"/>
                <w:szCs w:val="16"/>
              </w:rPr>
              <w:t>㎡以上であるもの</w:t>
            </w:r>
          </w:p>
          <w:p w:rsidR="00AF068F" w:rsidRPr="009565CE" w:rsidRDefault="00AF068F" w:rsidP="00281E87">
            <w:pPr>
              <w:ind w:left="160" w:hangingChars="100" w:hanging="160"/>
              <w:rPr>
                <w:sz w:val="16"/>
                <w:szCs w:val="16"/>
              </w:rPr>
            </w:pPr>
            <w:r>
              <w:rPr>
                <w:rFonts w:hint="eastAsia"/>
                <w:sz w:val="16"/>
                <w:szCs w:val="16"/>
              </w:rPr>
              <w:t>※道路の附属物、公園施設、建築物又は建築物の附属施設となっているものを除く。</w:t>
            </w:r>
          </w:p>
        </w:tc>
        <w:tc>
          <w:tcPr>
            <w:tcW w:w="2232" w:type="dxa"/>
            <w:gridSpan w:val="3"/>
            <w:tcBorders>
              <w:bottom w:val="single" w:sz="12" w:space="0" w:color="auto"/>
              <w:right w:val="single" w:sz="12" w:space="0" w:color="auto"/>
            </w:tcBorders>
          </w:tcPr>
          <w:p w:rsidR="00AF068F" w:rsidRPr="009565CE" w:rsidRDefault="00AF068F" w:rsidP="00281E87">
            <w:pPr>
              <w:rPr>
                <w:sz w:val="16"/>
                <w:szCs w:val="16"/>
              </w:rPr>
            </w:pPr>
            <w:r>
              <w:rPr>
                <w:rFonts w:hint="eastAsia"/>
                <w:sz w:val="16"/>
                <w:szCs w:val="16"/>
              </w:rPr>
              <w:t>バリアフリー新法の届出及び駐車場法の技術的基準の遵守が必要</w:t>
            </w:r>
          </w:p>
        </w:tc>
      </w:tr>
      <w:tr w:rsidR="00AF068F" w:rsidTr="00281E87">
        <w:trPr>
          <w:trHeight w:val="90"/>
        </w:trPr>
        <w:tc>
          <w:tcPr>
            <w:tcW w:w="9853" w:type="dxa"/>
            <w:gridSpan w:val="14"/>
            <w:tcBorders>
              <w:top w:val="single" w:sz="12" w:space="0" w:color="auto"/>
              <w:left w:val="nil"/>
              <w:bottom w:val="single" w:sz="12" w:space="0" w:color="auto"/>
              <w:right w:val="nil"/>
            </w:tcBorders>
          </w:tcPr>
          <w:p w:rsidR="00AF068F" w:rsidRDefault="00AF068F" w:rsidP="00281E87"/>
        </w:tc>
      </w:tr>
      <w:tr w:rsidR="00AF068F" w:rsidTr="00281E87">
        <w:tc>
          <w:tcPr>
            <w:tcW w:w="2235" w:type="dxa"/>
            <w:gridSpan w:val="4"/>
            <w:tcBorders>
              <w:top w:val="single" w:sz="12" w:space="0" w:color="auto"/>
              <w:left w:val="single" w:sz="12" w:space="0" w:color="auto"/>
            </w:tcBorders>
          </w:tcPr>
          <w:p w:rsidR="00AF068F" w:rsidRPr="009103C4" w:rsidRDefault="00AF068F" w:rsidP="00281E87">
            <w:pPr>
              <w:jc w:val="center"/>
              <w:rPr>
                <w:b/>
              </w:rPr>
            </w:pPr>
            <w:r w:rsidRPr="009103C4">
              <w:rPr>
                <w:rFonts w:hint="eastAsia"/>
                <w:b/>
              </w:rPr>
              <w:t>根拠法令等</w:t>
            </w:r>
          </w:p>
        </w:tc>
        <w:tc>
          <w:tcPr>
            <w:tcW w:w="5386" w:type="dxa"/>
            <w:gridSpan w:val="7"/>
            <w:tcBorders>
              <w:top w:val="single" w:sz="12" w:space="0" w:color="auto"/>
            </w:tcBorders>
          </w:tcPr>
          <w:p w:rsidR="00AF068F" w:rsidRPr="009103C4" w:rsidRDefault="00AF068F" w:rsidP="00281E87">
            <w:pPr>
              <w:jc w:val="center"/>
              <w:rPr>
                <w:b/>
              </w:rPr>
            </w:pPr>
            <w:r w:rsidRPr="009103C4">
              <w:rPr>
                <w:rFonts w:hint="eastAsia"/>
                <w:b/>
              </w:rPr>
              <w:t>特定路外駐車場の構造及び設備に関する基準</w:t>
            </w:r>
          </w:p>
        </w:tc>
        <w:tc>
          <w:tcPr>
            <w:tcW w:w="992" w:type="dxa"/>
            <w:tcBorders>
              <w:top w:val="single" w:sz="12" w:space="0" w:color="auto"/>
            </w:tcBorders>
          </w:tcPr>
          <w:p w:rsidR="00AF068F" w:rsidRPr="009103C4" w:rsidRDefault="00AF068F" w:rsidP="00281E87">
            <w:pPr>
              <w:jc w:val="center"/>
              <w:rPr>
                <w:b/>
              </w:rPr>
            </w:pPr>
            <w:r w:rsidRPr="009103C4">
              <w:rPr>
                <w:rFonts w:hint="eastAsia"/>
                <w:b/>
              </w:rPr>
              <w:t>判定</w:t>
            </w:r>
          </w:p>
        </w:tc>
        <w:tc>
          <w:tcPr>
            <w:tcW w:w="1240" w:type="dxa"/>
            <w:gridSpan w:val="2"/>
            <w:tcBorders>
              <w:top w:val="single" w:sz="12" w:space="0" w:color="auto"/>
              <w:right w:val="single" w:sz="12" w:space="0" w:color="auto"/>
            </w:tcBorders>
          </w:tcPr>
          <w:p w:rsidR="00AF068F" w:rsidRPr="009103C4" w:rsidRDefault="00AF068F" w:rsidP="00281E87">
            <w:pPr>
              <w:jc w:val="center"/>
              <w:rPr>
                <w:b/>
              </w:rPr>
            </w:pPr>
            <w:r w:rsidRPr="009103C4">
              <w:rPr>
                <w:rFonts w:hint="eastAsia"/>
                <w:b/>
              </w:rPr>
              <w:t>数値等</w:t>
            </w:r>
          </w:p>
        </w:tc>
      </w:tr>
      <w:tr w:rsidR="00AF068F" w:rsidTr="00281E87">
        <w:trPr>
          <w:trHeight w:val="501"/>
        </w:trPr>
        <w:tc>
          <w:tcPr>
            <w:tcW w:w="2235" w:type="dxa"/>
            <w:gridSpan w:val="4"/>
            <w:vMerge w:val="restart"/>
            <w:tcBorders>
              <w:left w:val="single" w:sz="12" w:space="0" w:color="auto"/>
            </w:tcBorders>
          </w:tcPr>
          <w:p w:rsidR="00AF068F" w:rsidRPr="009103C4" w:rsidRDefault="00AF068F" w:rsidP="00281E87">
            <w:pPr>
              <w:jc w:val="center"/>
              <w:rPr>
                <w:b/>
              </w:rPr>
            </w:pPr>
            <w:r w:rsidRPr="009103C4">
              <w:rPr>
                <w:rFonts w:hint="eastAsia"/>
                <w:b/>
              </w:rPr>
              <w:t>省令第２条</w:t>
            </w:r>
          </w:p>
          <w:p w:rsidR="00AF068F" w:rsidRPr="0082505D" w:rsidRDefault="00AF068F" w:rsidP="00281E87">
            <w:pPr>
              <w:ind w:left="211" w:hangingChars="100" w:hanging="211"/>
              <w:jc w:val="left"/>
            </w:pPr>
            <w:r w:rsidRPr="009103C4">
              <w:rPr>
                <w:rFonts w:hint="eastAsia"/>
                <w:b/>
              </w:rPr>
              <w:t>（路外駐車場車いす使用者用駐車施設）</w:t>
            </w:r>
          </w:p>
        </w:tc>
        <w:tc>
          <w:tcPr>
            <w:tcW w:w="5386" w:type="dxa"/>
            <w:gridSpan w:val="7"/>
          </w:tcPr>
          <w:p w:rsidR="00AF068F" w:rsidRPr="002E03B5"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①　車いすを使用している者が円滑にりようすることができる駐車施設を１以上設けている。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Default="00AF068F" w:rsidP="00281E87"/>
        </w:tc>
      </w:tr>
      <w:tr w:rsidR="00AF068F" w:rsidTr="00281E87">
        <w:trPr>
          <w:trHeight w:val="281"/>
        </w:trPr>
        <w:tc>
          <w:tcPr>
            <w:tcW w:w="2235" w:type="dxa"/>
            <w:gridSpan w:val="4"/>
            <w:vMerge/>
            <w:tcBorders>
              <w:left w:val="single" w:sz="12" w:space="0" w:color="auto"/>
            </w:tcBorders>
          </w:tcPr>
          <w:p w:rsidR="00AF068F" w:rsidRDefault="00AF068F" w:rsidP="00281E87"/>
        </w:tc>
        <w:tc>
          <w:tcPr>
            <w:tcW w:w="5386" w:type="dxa"/>
            <w:gridSpan w:val="7"/>
            <w:tcBorders>
              <w:bottom w:val="nil"/>
            </w:tcBorders>
          </w:tcPr>
          <w:p w:rsidR="00AF068F" w:rsidRPr="002E03B5" w:rsidRDefault="00AF068F" w:rsidP="00281E87">
            <w:pPr>
              <w:rPr>
                <w:rFonts w:asciiTheme="minorEastAsia" w:hAnsiTheme="minorEastAsia"/>
                <w:sz w:val="16"/>
                <w:szCs w:val="16"/>
              </w:rPr>
            </w:pPr>
            <w:r>
              <w:rPr>
                <w:rFonts w:asciiTheme="minorEastAsia" w:hAnsiTheme="minorEastAsia" w:hint="eastAsia"/>
                <w:sz w:val="16"/>
                <w:szCs w:val="16"/>
              </w:rPr>
              <w:t>②　路外駐車場車いす使用者駐車施設について</w:t>
            </w:r>
          </w:p>
        </w:tc>
        <w:tc>
          <w:tcPr>
            <w:tcW w:w="992" w:type="dxa"/>
          </w:tcPr>
          <w:p w:rsidR="00AF068F" w:rsidRDefault="00AF068F" w:rsidP="00281E87"/>
        </w:tc>
        <w:tc>
          <w:tcPr>
            <w:tcW w:w="1240" w:type="dxa"/>
            <w:gridSpan w:val="2"/>
            <w:tcBorders>
              <w:right w:val="single" w:sz="12" w:space="0" w:color="auto"/>
            </w:tcBorders>
          </w:tcPr>
          <w:p w:rsidR="00AF068F" w:rsidRDefault="00AF068F" w:rsidP="00281E87"/>
        </w:tc>
      </w:tr>
      <w:tr w:rsidR="00AF068F" w:rsidTr="00281E87">
        <w:trPr>
          <w:trHeight w:val="287"/>
        </w:trPr>
        <w:tc>
          <w:tcPr>
            <w:tcW w:w="2235" w:type="dxa"/>
            <w:gridSpan w:val="4"/>
            <w:vMerge/>
            <w:tcBorders>
              <w:left w:val="single" w:sz="12" w:space="0" w:color="auto"/>
            </w:tcBorders>
          </w:tcPr>
          <w:p w:rsidR="00AF068F" w:rsidRDefault="00AF068F" w:rsidP="00281E87"/>
        </w:tc>
        <w:tc>
          <w:tcPr>
            <w:tcW w:w="425" w:type="dxa"/>
            <w:vMerge w:val="restart"/>
            <w:tcBorders>
              <w:top w:val="nil"/>
            </w:tcBorders>
          </w:tcPr>
          <w:p w:rsidR="00AF068F" w:rsidRPr="002E03B5" w:rsidRDefault="00AF068F" w:rsidP="00281E87">
            <w:pPr>
              <w:rPr>
                <w:rFonts w:asciiTheme="minorEastAsia" w:hAnsiTheme="minorEastAsia"/>
                <w:sz w:val="16"/>
                <w:szCs w:val="16"/>
              </w:rPr>
            </w:pPr>
          </w:p>
        </w:tc>
        <w:tc>
          <w:tcPr>
            <w:tcW w:w="4961" w:type="dxa"/>
            <w:gridSpan w:val="6"/>
          </w:tcPr>
          <w:p w:rsidR="00AF068F" w:rsidRPr="002E03B5" w:rsidRDefault="00AF068F" w:rsidP="00281E87">
            <w:pPr>
              <w:rPr>
                <w:rFonts w:asciiTheme="minorEastAsia" w:hAnsiTheme="minorEastAsia"/>
                <w:sz w:val="16"/>
                <w:szCs w:val="16"/>
              </w:rPr>
            </w:pPr>
            <w:r>
              <w:rPr>
                <w:rFonts w:asciiTheme="minorEastAsia" w:hAnsiTheme="minorEastAsia" w:hint="eastAsia"/>
                <w:sz w:val="16"/>
                <w:szCs w:val="16"/>
              </w:rPr>
              <w:t>■幅を350㎝以上確保している。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Default="00AF068F" w:rsidP="00281E87"/>
        </w:tc>
      </w:tr>
      <w:tr w:rsidR="00AF068F" w:rsidTr="00281E87">
        <w:trPr>
          <w:trHeight w:val="390"/>
        </w:trPr>
        <w:tc>
          <w:tcPr>
            <w:tcW w:w="2235" w:type="dxa"/>
            <w:gridSpan w:val="4"/>
            <w:vMerge/>
            <w:tcBorders>
              <w:left w:val="single" w:sz="12" w:space="0" w:color="auto"/>
            </w:tcBorders>
          </w:tcPr>
          <w:p w:rsidR="00AF068F" w:rsidRDefault="00AF068F" w:rsidP="00281E87"/>
        </w:tc>
        <w:tc>
          <w:tcPr>
            <w:tcW w:w="425" w:type="dxa"/>
            <w:vMerge/>
            <w:tcBorders>
              <w:bottom w:val="single" w:sz="4" w:space="0" w:color="auto"/>
            </w:tcBorders>
          </w:tcPr>
          <w:p w:rsidR="00AF068F" w:rsidRPr="002E03B5" w:rsidRDefault="00AF068F" w:rsidP="00281E87">
            <w:pPr>
              <w:rPr>
                <w:rFonts w:asciiTheme="minorEastAsia" w:hAnsiTheme="minorEastAsia"/>
                <w:sz w:val="16"/>
                <w:szCs w:val="16"/>
              </w:rPr>
            </w:pPr>
          </w:p>
        </w:tc>
        <w:tc>
          <w:tcPr>
            <w:tcW w:w="4961" w:type="dxa"/>
            <w:gridSpan w:val="6"/>
            <w:tcBorders>
              <w:bottom w:val="single" w:sz="4" w:space="0" w:color="auto"/>
            </w:tcBorders>
          </w:tcPr>
          <w:p w:rsidR="00AF068F" w:rsidRPr="002E03B5"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■当該駐車施設又はその付近に、路外駐車場車いす使用者用駐車施設の表示をしている。</w:t>
            </w:r>
          </w:p>
        </w:tc>
        <w:tc>
          <w:tcPr>
            <w:tcW w:w="992" w:type="dxa"/>
            <w:tcBorders>
              <w:bottom w:val="single" w:sz="4" w:space="0" w:color="auto"/>
            </w:tcBorders>
            <w:vAlign w:val="center"/>
          </w:tcPr>
          <w:p w:rsidR="00AF068F" w:rsidRDefault="00AF068F" w:rsidP="00281E87">
            <w:pPr>
              <w:jc w:val="center"/>
            </w:pPr>
            <w:r>
              <w:rPr>
                <w:rFonts w:hint="eastAsia"/>
              </w:rPr>
              <w:t>合・否</w:t>
            </w:r>
          </w:p>
        </w:tc>
        <w:tc>
          <w:tcPr>
            <w:tcW w:w="1240" w:type="dxa"/>
            <w:gridSpan w:val="2"/>
            <w:tcBorders>
              <w:bottom w:val="single" w:sz="4" w:space="0" w:color="auto"/>
              <w:right w:val="single" w:sz="12" w:space="0" w:color="auto"/>
            </w:tcBorders>
          </w:tcPr>
          <w:p w:rsidR="00AF068F" w:rsidRDefault="00AF068F" w:rsidP="00281E87"/>
        </w:tc>
      </w:tr>
      <w:tr w:rsidR="00AF068F" w:rsidTr="00281E87">
        <w:trPr>
          <w:trHeight w:val="412"/>
        </w:trPr>
        <w:tc>
          <w:tcPr>
            <w:tcW w:w="2235" w:type="dxa"/>
            <w:gridSpan w:val="4"/>
            <w:vMerge/>
            <w:tcBorders>
              <w:left w:val="single" w:sz="12" w:space="0" w:color="auto"/>
              <w:bottom w:val="single" w:sz="4" w:space="0" w:color="auto"/>
            </w:tcBorders>
          </w:tcPr>
          <w:p w:rsidR="00AF068F" w:rsidRDefault="00AF068F" w:rsidP="00281E87"/>
        </w:tc>
        <w:tc>
          <w:tcPr>
            <w:tcW w:w="425" w:type="dxa"/>
            <w:vMerge/>
            <w:tcBorders>
              <w:bottom w:val="single" w:sz="4" w:space="0" w:color="auto"/>
            </w:tcBorders>
          </w:tcPr>
          <w:p w:rsidR="00AF068F" w:rsidRPr="002E03B5" w:rsidRDefault="00AF068F" w:rsidP="00281E87">
            <w:pPr>
              <w:rPr>
                <w:rFonts w:asciiTheme="minorEastAsia" w:hAnsiTheme="minorEastAsia"/>
                <w:sz w:val="16"/>
                <w:szCs w:val="16"/>
              </w:rPr>
            </w:pPr>
          </w:p>
        </w:tc>
        <w:tc>
          <w:tcPr>
            <w:tcW w:w="4961" w:type="dxa"/>
            <w:gridSpan w:val="6"/>
            <w:tcBorders>
              <w:bottom w:val="single" w:sz="4" w:space="0" w:color="auto"/>
            </w:tcBorders>
          </w:tcPr>
          <w:p w:rsidR="00AF068F" w:rsidRPr="002E03B5"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■省令第３条の路外駐車場移動等円滑化経路の長さができるだけ短くなる位置に設けている。</w:t>
            </w:r>
          </w:p>
        </w:tc>
        <w:tc>
          <w:tcPr>
            <w:tcW w:w="992" w:type="dxa"/>
            <w:tcBorders>
              <w:bottom w:val="single" w:sz="4" w:space="0" w:color="auto"/>
            </w:tcBorders>
            <w:vAlign w:val="center"/>
          </w:tcPr>
          <w:p w:rsidR="00AF068F" w:rsidRDefault="00AF068F" w:rsidP="00281E87">
            <w:pPr>
              <w:jc w:val="center"/>
            </w:pPr>
            <w:r>
              <w:rPr>
                <w:rFonts w:hint="eastAsia"/>
              </w:rPr>
              <w:t>合・否</w:t>
            </w:r>
          </w:p>
        </w:tc>
        <w:tc>
          <w:tcPr>
            <w:tcW w:w="1240" w:type="dxa"/>
            <w:gridSpan w:val="2"/>
            <w:tcBorders>
              <w:bottom w:val="single" w:sz="4" w:space="0" w:color="auto"/>
              <w:right w:val="single" w:sz="12" w:space="0" w:color="auto"/>
            </w:tcBorders>
          </w:tcPr>
          <w:p w:rsidR="00AF068F" w:rsidRDefault="00AF068F" w:rsidP="00281E87"/>
        </w:tc>
      </w:tr>
      <w:tr w:rsidR="00AF068F" w:rsidTr="00281E87">
        <w:trPr>
          <w:trHeight w:val="559"/>
        </w:trPr>
        <w:tc>
          <w:tcPr>
            <w:tcW w:w="2235" w:type="dxa"/>
            <w:gridSpan w:val="4"/>
            <w:vMerge w:val="restart"/>
            <w:tcBorders>
              <w:left w:val="single" w:sz="12" w:space="0" w:color="auto"/>
            </w:tcBorders>
          </w:tcPr>
          <w:p w:rsidR="00AF068F" w:rsidRPr="002E03B5" w:rsidRDefault="00AF068F" w:rsidP="00281E87">
            <w:pPr>
              <w:jc w:val="center"/>
              <w:rPr>
                <w:b/>
              </w:rPr>
            </w:pPr>
            <w:r w:rsidRPr="002E03B5">
              <w:rPr>
                <w:rFonts w:hint="eastAsia"/>
                <w:b/>
              </w:rPr>
              <w:t>省令第３条</w:t>
            </w:r>
          </w:p>
          <w:p w:rsidR="00AF068F" w:rsidRDefault="00AF068F" w:rsidP="00281E87">
            <w:pPr>
              <w:ind w:left="211" w:hangingChars="100" w:hanging="211"/>
              <w:jc w:val="left"/>
            </w:pPr>
            <w:r w:rsidRPr="002E03B5">
              <w:rPr>
                <w:rFonts w:hint="eastAsia"/>
                <w:b/>
              </w:rPr>
              <w:t>（路外駐車場移動等円滑化経路）</w:t>
            </w:r>
          </w:p>
        </w:tc>
        <w:tc>
          <w:tcPr>
            <w:tcW w:w="5386" w:type="dxa"/>
            <w:gridSpan w:val="7"/>
          </w:tcPr>
          <w:p w:rsidR="00AF068F" w:rsidRPr="002E03B5"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①　路外駐車場車いす使用者用駐車施設から道又は公園、広場その他の空地までの経路のうち１以上が、高齢者や障害者等が円滑に利用できる経路（路外駐車場移動等円滑化経路）となっている。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Default="00AF068F" w:rsidP="00281E87"/>
        </w:tc>
      </w:tr>
      <w:tr w:rsidR="00AF068F" w:rsidTr="00281E87">
        <w:tc>
          <w:tcPr>
            <w:tcW w:w="2235" w:type="dxa"/>
            <w:gridSpan w:val="4"/>
            <w:vMerge/>
            <w:tcBorders>
              <w:left w:val="single" w:sz="12" w:space="0" w:color="auto"/>
            </w:tcBorders>
          </w:tcPr>
          <w:p w:rsidR="00AF068F" w:rsidRDefault="00AF068F" w:rsidP="00281E87"/>
        </w:tc>
        <w:tc>
          <w:tcPr>
            <w:tcW w:w="5386" w:type="dxa"/>
            <w:gridSpan w:val="7"/>
            <w:tcBorders>
              <w:bottom w:val="nil"/>
            </w:tcBorders>
          </w:tcPr>
          <w:p w:rsidR="00AF068F" w:rsidRPr="002E03B5" w:rsidRDefault="00AF068F" w:rsidP="00281E87">
            <w:pPr>
              <w:rPr>
                <w:rFonts w:asciiTheme="minorEastAsia" w:hAnsiTheme="minorEastAsia"/>
                <w:sz w:val="16"/>
                <w:szCs w:val="16"/>
              </w:rPr>
            </w:pPr>
            <w:r>
              <w:rPr>
                <w:rFonts w:asciiTheme="minorEastAsia" w:hAnsiTheme="minorEastAsia" w:hint="eastAsia"/>
                <w:sz w:val="16"/>
                <w:szCs w:val="16"/>
              </w:rPr>
              <w:t>②　路外駐車場移動等円滑化経路について</w:t>
            </w:r>
          </w:p>
        </w:tc>
        <w:tc>
          <w:tcPr>
            <w:tcW w:w="992" w:type="dxa"/>
          </w:tcPr>
          <w:p w:rsidR="00AF068F" w:rsidRDefault="00AF068F" w:rsidP="00281E87"/>
        </w:tc>
        <w:tc>
          <w:tcPr>
            <w:tcW w:w="1240" w:type="dxa"/>
            <w:gridSpan w:val="2"/>
            <w:tcBorders>
              <w:right w:val="single" w:sz="12" w:space="0" w:color="auto"/>
            </w:tcBorders>
          </w:tcPr>
          <w:p w:rsidR="00AF068F" w:rsidRDefault="00AF068F" w:rsidP="00281E87"/>
        </w:tc>
      </w:tr>
      <w:tr w:rsidR="00AF068F" w:rsidTr="00281E87">
        <w:trPr>
          <w:trHeight w:val="453"/>
        </w:trPr>
        <w:tc>
          <w:tcPr>
            <w:tcW w:w="2235" w:type="dxa"/>
            <w:gridSpan w:val="4"/>
            <w:vMerge/>
            <w:tcBorders>
              <w:left w:val="single" w:sz="12" w:space="0" w:color="auto"/>
            </w:tcBorders>
          </w:tcPr>
          <w:p w:rsidR="00AF068F" w:rsidRDefault="00AF068F" w:rsidP="00281E87"/>
        </w:tc>
        <w:tc>
          <w:tcPr>
            <w:tcW w:w="425" w:type="dxa"/>
            <w:vMerge w:val="restart"/>
            <w:tcBorders>
              <w:top w:val="nil"/>
            </w:tcBorders>
          </w:tcPr>
          <w:p w:rsidR="00AF068F" w:rsidRPr="002E03B5" w:rsidRDefault="00AF068F" w:rsidP="00281E87">
            <w:pPr>
              <w:rPr>
                <w:rFonts w:asciiTheme="minorEastAsia" w:hAnsiTheme="minorEastAsia"/>
                <w:sz w:val="16"/>
                <w:szCs w:val="16"/>
              </w:rPr>
            </w:pPr>
          </w:p>
        </w:tc>
        <w:tc>
          <w:tcPr>
            <w:tcW w:w="4961" w:type="dxa"/>
            <w:gridSpan w:val="6"/>
          </w:tcPr>
          <w:p w:rsidR="00AF068F" w:rsidRPr="002E03B5"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■経路上に段差を設けていない。段差がある場合、傾斜路を併設している。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Default="00AF068F" w:rsidP="00281E87"/>
        </w:tc>
      </w:tr>
      <w:tr w:rsidR="00AF068F" w:rsidTr="00281E87">
        <w:trPr>
          <w:trHeight w:val="235"/>
        </w:trPr>
        <w:tc>
          <w:tcPr>
            <w:tcW w:w="2235" w:type="dxa"/>
            <w:gridSpan w:val="4"/>
            <w:vMerge/>
            <w:tcBorders>
              <w:left w:val="single" w:sz="12" w:space="0" w:color="auto"/>
            </w:tcBorders>
          </w:tcPr>
          <w:p w:rsidR="00AF068F" w:rsidRDefault="00AF068F" w:rsidP="00281E87"/>
        </w:tc>
        <w:tc>
          <w:tcPr>
            <w:tcW w:w="425" w:type="dxa"/>
            <w:vMerge/>
            <w:tcBorders>
              <w:top w:val="nil"/>
            </w:tcBorders>
          </w:tcPr>
          <w:p w:rsidR="00AF068F" w:rsidRPr="002E03B5" w:rsidRDefault="00AF068F" w:rsidP="00281E87">
            <w:pPr>
              <w:rPr>
                <w:rFonts w:asciiTheme="minorEastAsia" w:hAnsiTheme="minorEastAsia"/>
                <w:sz w:val="16"/>
                <w:szCs w:val="16"/>
              </w:rPr>
            </w:pPr>
          </w:p>
        </w:tc>
        <w:tc>
          <w:tcPr>
            <w:tcW w:w="4961" w:type="dxa"/>
            <w:gridSpan w:val="6"/>
          </w:tcPr>
          <w:p w:rsidR="00AF068F" w:rsidRPr="002E03B5" w:rsidRDefault="00AF068F" w:rsidP="00281E87">
            <w:pPr>
              <w:rPr>
                <w:rFonts w:asciiTheme="minorEastAsia" w:hAnsiTheme="minorEastAsia"/>
                <w:sz w:val="16"/>
                <w:szCs w:val="16"/>
              </w:rPr>
            </w:pPr>
            <w:r>
              <w:rPr>
                <w:rFonts w:asciiTheme="minorEastAsia" w:hAnsiTheme="minorEastAsia" w:hint="eastAsia"/>
                <w:sz w:val="16"/>
                <w:szCs w:val="16"/>
              </w:rPr>
              <w:t>■経路を構成する出入口の幅は、80㎝以上ある。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Default="00AF068F" w:rsidP="00281E87"/>
        </w:tc>
      </w:tr>
      <w:tr w:rsidR="00AF068F" w:rsidTr="00281E87">
        <w:trPr>
          <w:trHeight w:val="283"/>
        </w:trPr>
        <w:tc>
          <w:tcPr>
            <w:tcW w:w="2235" w:type="dxa"/>
            <w:gridSpan w:val="4"/>
            <w:vMerge/>
            <w:tcBorders>
              <w:left w:val="single" w:sz="12" w:space="0" w:color="auto"/>
            </w:tcBorders>
          </w:tcPr>
          <w:p w:rsidR="00AF068F" w:rsidRDefault="00AF068F" w:rsidP="00281E87"/>
        </w:tc>
        <w:tc>
          <w:tcPr>
            <w:tcW w:w="425" w:type="dxa"/>
            <w:vMerge/>
            <w:tcBorders>
              <w:top w:val="nil"/>
            </w:tcBorders>
          </w:tcPr>
          <w:p w:rsidR="00AF068F" w:rsidRPr="002E03B5" w:rsidRDefault="00AF068F" w:rsidP="00281E87">
            <w:pPr>
              <w:rPr>
                <w:rFonts w:asciiTheme="minorEastAsia" w:hAnsiTheme="minorEastAsia"/>
                <w:sz w:val="16"/>
                <w:szCs w:val="16"/>
              </w:rPr>
            </w:pPr>
          </w:p>
        </w:tc>
        <w:tc>
          <w:tcPr>
            <w:tcW w:w="4961" w:type="dxa"/>
            <w:gridSpan w:val="6"/>
          </w:tcPr>
          <w:p w:rsidR="00AF068F" w:rsidRPr="002E03B5" w:rsidRDefault="00AF068F" w:rsidP="00281E87">
            <w:pPr>
              <w:rPr>
                <w:rFonts w:asciiTheme="minorEastAsia" w:hAnsiTheme="minorEastAsia"/>
                <w:sz w:val="16"/>
                <w:szCs w:val="16"/>
              </w:rPr>
            </w:pPr>
            <w:r>
              <w:rPr>
                <w:rFonts w:asciiTheme="minorEastAsia" w:hAnsiTheme="minorEastAsia" w:hint="eastAsia"/>
                <w:sz w:val="16"/>
                <w:szCs w:val="16"/>
              </w:rPr>
              <w:t>■経路を構成する通路の幅は、120㎝以上ある。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Default="00AF068F" w:rsidP="00281E87"/>
        </w:tc>
      </w:tr>
      <w:tr w:rsidR="00AF068F" w:rsidTr="00281E87">
        <w:trPr>
          <w:trHeight w:val="550"/>
        </w:trPr>
        <w:tc>
          <w:tcPr>
            <w:tcW w:w="2235" w:type="dxa"/>
            <w:gridSpan w:val="4"/>
            <w:vMerge/>
            <w:tcBorders>
              <w:left w:val="single" w:sz="12" w:space="0" w:color="auto"/>
            </w:tcBorders>
          </w:tcPr>
          <w:p w:rsidR="00AF068F" w:rsidRDefault="00AF068F" w:rsidP="00281E87"/>
        </w:tc>
        <w:tc>
          <w:tcPr>
            <w:tcW w:w="425" w:type="dxa"/>
            <w:vMerge/>
            <w:tcBorders>
              <w:top w:val="nil"/>
            </w:tcBorders>
          </w:tcPr>
          <w:p w:rsidR="00AF068F" w:rsidRPr="002E03B5" w:rsidRDefault="00AF068F" w:rsidP="00281E87">
            <w:pPr>
              <w:rPr>
                <w:rFonts w:asciiTheme="minorEastAsia" w:hAnsiTheme="minorEastAsia"/>
                <w:sz w:val="16"/>
                <w:szCs w:val="16"/>
              </w:rPr>
            </w:pPr>
          </w:p>
        </w:tc>
        <w:tc>
          <w:tcPr>
            <w:tcW w:w="4961" w:type="dxa"/>
            <w:gridSpan w:val="6"/>
          </w:tcPr>
          <w:p w:rsidR="00AF068F" w:rsidRPr="002E03B5"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■経路を構成する通路には、50ｍ以内ごとに車いすの回転に支障がない場所を設けている。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Default="00AF068F" w:rsidP="00281E87"/>
        </w:tc>
      </w:tr>
      <w:tr w:rsidR="00AF068F" w:rsidTr="00281E87">
        <w:trPr>
          <w:trHeight w:val="506"/>
        </w:trPr>
        <w:tc>
          <w:tcPr>
            <w:tcW w:w="2235" w:type="dxa"/>
            <w:gridSpan w:val="4"/>
            <w:vMerge/>
            <w:tcBorders>
              <w:left w:val="single" w:sz="12" w:space="0" w:color="auto"/>
            </w:tcBorders>
          </w:tcPr>
          <w:p w:rsidR="00AF068F" w:rsidRDefault="00AF068F" w:rsidP="00281E87"/>
        </w:tc>
        <w:tc>
          <w:tcPr>
            <w:tcW w:w="425" w:type="dxa"/>
            <w:vMerge/>
            <w:tcBorders>
              <w:top w:val="nil"/>
            </w:tcBorders>
          </w:tcPr>
          <w:p w:rsidR="00AF068F" w:rsidRPr="002E03B5" w:rsidRDefault="00AF068F" w:rsidP="00281E87">
            <w:pPr>
              <w:rPr>
                <w:rFonts w:asciiTheme="minorEastAsia" w:hAnsiTheme="minorEastAsia"/>
                <w:sz w:val="16"/>
                <w:szCs w:val="16"/>
              </w:rPr>
            </w:pPr>
          </w:p>
        </w:tc>
        <w:tc>
          <w:tcPr>
            <w:tcW w:w="4961" w:type="dxa"/>
            <w:gridSpan w:val="6"/>
          </w:tcPr>
          <w:p w:rsidR="00AF068F" w:rsidRPr="002E03B5"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■経路を構成する傾斜路は、幅を120㎝以上確保している（段に併設する場合は、90㎝以上確保している）。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Default="00AF068F" w:rsidP="00281E87"/>
        </w:tc>
      </w:tr>
      <w:tr w:rsidR="00AF068F" w:rsidTr="00281E87">
        <w:trPr>
          <w:trHeight w:val="556"/>
        </w:trPr>
        <w:tc>
          <w:tcPr>
            <w:tcW w:w="2235" w:type="dxa"/>
            <w:gridSpan w:val="4"/>
            <w:vMerge/>
            <w:tcBorders>
              <w:left w:val="single" w:sz="12" w:space="0" w:color="auto"/>
            </w:tcBorders>
          </w:tcPr>
          <w:p w:rsidR="00AF068F" w:rsidRDefault="00AF068F" w:rsidP="00281E87"/>
        </w:tc>
        <w:tc>
          <w:tcPr>
            <w:tcW w:w="425" w:type="dxa"/>
            <w:vMerge/>
            <w:tcBorders>
              <w:top w:val="nil"/>
            </w:tcBorders>
          </w:tcPr>
          <w:p w:rsidR="00AF068F" w:rsidRPr="002E03B5" w:rsidRDefault="00AF068F" w:rsidP="00281E87">
            <w:pPr>
              <w:rPr>
                <w:rFonts w:asciiTheme="minorEastAsia" w:hAnsiTheme="minorEastAsia"/>
                <w:sz w:val="16"/>
                <w:szCs w:val="16"/>
              </w:rPr>
            </w:pPr>
          </w:p>
        </w:tc>
        <w:tc>
          <w:tcPr>
            <w:tcW w:w="4961" w:type="dxa"/>
            <w:gridSpan w:val="6"/>
          </w:tcPr>
          <w:p w:rsidR="00AF068F" w:rsidRPr="002E03B5"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■経路を構成する傾斜路は、勾配が１／１２を超えていない（高さが16㎝以下のものについては、１／８を超えていないか）。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Default="00AF068F" w:rsidP="00281E87"/>
        </w:tc>
      </w:tr>
      <w:tr w:rsidR="00AF068F" w:rsidTr="00281E87">
        <w:trPr>
          <w:trHeight w:val="764"/>
        </w:trPr>
        <w:tc>
          <w:tcPr>
            <w:tcW w:w="2235" w:type="dxa"/>
            <w:gridSpan w:val="4"/>
            <w:vMerge/>
            <w:tcBorders>
              <w:left w:val="single" w:sz="12" w:space="0" w:color="auto"/>
            </w:tcBorders>
          </w:tcPr>
          <w:p w:rsidR="00AF068F" w:rsidRDefault="00AF068F" w:rsidP="00281E87"/>
        </w:tc>
        <w:tc>
          <w:tcPr>
            <w:tcW w:w="425" w:type="dxa"/>
            <w:vMerge/>
            <w:tcBorders>
              <w:top w:val="nil"/>
            </w:tcBorders>
          </w:tcPr>
          <w:p w:rsidR="00AF068F" w:rsidRPr="002E03B5" w:rsidRDefault="00AF068F" w:rsidP="00281E87">
            <w:pPr>
              <w:rPr>
                <w:rFonts w:asciiTheme="minorEastAsia" w:hAnsiTheme="minorEastAsia"/>
                <w:sz w:val="16"/>
                <w:szCs w:val="16"/>
              </w:rPr>
            </w:pPr>
          </w:p>
        </w:tc>
        <w:tc>
          <w:tcPr>
            <w:tcW w:w="4961" w:type="dxa"/>
            <w:gridSpan w:val="6"/>
          </w:tcPr>
          <w:p w:rsidR="00AF068F" w:rsidRPr="002E03B5"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■経路を構成する傾斜路は、高さが75㎝を超え、かつ、勾配１／２０を超えるものについて、高さ75㎝以内ごとに踏幅150㎝以上の踊り場を設けている。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Default="00AF068F" w:rsidP="00281E87"/>
        </w:tc>
      </w:tr>
      <w:tr w:rsidR="00AF068F" w:rsidTr="00281E87">
        <w:trPr>
          <w:trHeight w:val="735"/>
        </w:trPr>
        <w:tc>
          <w:tcPr>
            <w:tcW w:w="2235" w:type="dxa"/>
            <w:gridSpan w:val="4"/>
            <w:vMerge/>
            <w:tcBorders>
              <w:left w:val="single" w:sz="12" w:space="0" w:color="auto"/>
            </w:tcBorders>
          </w:tcPr>
          <w:p w:rsidR="00AF068F" w:rsidRDefault="00AF068F" w:rsidP="00281E87"/>
        </w:tc>
        <w:tc>
          <w:tcPr>
            <w:tcW w:w="425" w:type="dxa"/>
            <w:vMerge/>
            <w:tcBorders>
              <w:top w:val="nil"/>
            </w:tcBorders>
          </w:tcPr>
          <w:p w:rsidR="00AF068F" w:rsidRPr="002E03B5" w:rsidRDefault="00AF068F" w:rsidP="00281E87">
            <w:pPr>
              <w:rPr>
                <w:rFonts w:asciiTheme="minorEastAsia" w:hAnsiTheme="minorEastAsia"/>
                <w:sz w:val="16"/>
                <w:szCs w:val="16"/>
              </w:rPr>
            </w:pPr>
          </w:p>
        </w:tc>
        <w:tc>
          <w:tcPr>
            <w:tcW w:w="4961" w:type="dxa"/>
            <w:gridSpan w:val="6"/>
          </w:tcPr>
          <w:p w:rsidR="00AF068F" w:rsidRPr="002E03B5"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■経路を構成する傾斜路は、勾配が１／１２を超え、又は高さが16㎝を超え、かつ、勾配１／２０を超える傾斜がある部分には、手すりを設けている。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Default="00AF068F" w:rsidP="00281E87"/>
        </w:tc>
      </w:tr>
      <w:tr w:rsidR="00AF068F" w:rsidTr="00281E87">
        <w:tc>
          <w:tcPr>
            <w:tcW w:w="2235" w:type="dxa"/>
            <w:gridSpan w:val="4"/>
            <w:tcBorders>
              <w:left w:val="single" w:sz="12" w:space="0" w:color="auto"/>
            </w:tcBorders>
          </w:tcPr>
          <w:p w:rsidR="00AF068F" w:rsidRPr="002E03B5" w:rsidRDefault="00AF068F" w:rsidP="00281E87">
            <w:pPr>
              <w:jc w:val="center"/>
              <w:rPr>
                <w:b/>
              </w:rPr>
            </w:pPr>
            <w:r w:rsidRPr="002E03B5">
              <w:rPr>
                <w:rFonts w:hint="eastAsia"/>
                <w:b/>
              </w:rPr>
              <w:t>省令第４条</w:t>
            </w:r>
          </w:p>
          <w:p w:rsidR="00AF068F" w:rsidRDefault="00AF068F" w:rsidP="00281E87">
            <w:pPr>
              <w:jc w:val="center"/>
            </w:pPr>
            <w:r w:rsidRPr="002E03B5">
              <w:rPr>
                <w:rFonts w:hint="eastAsia"/>
                <w:b/>
              </w:rPr>
              <w:t>（特殊の装置）</w:t>
            </w:r>
          </w:p>
        </w:tc>
        <w:tc>
          <w:tcPr>
            <w:tcW w:w="5386" w:type="dxa"/>
            <w:gridSpan w:val="7"/>
          </w:tcPr>
          <w:p w:rsidR="00AF068F" w:rsidRPr="002E03B5" w:rsidRDefault="00AF068F" w:rsidP="00281E87">
            <w:pPr>
              <w:rPr>
                <w:rFonts w:asciiTheme="minorEastAsia" w:hAnsiTheme="minorEastAsia"/>
                <w:sz w:val="16"/>
                <w:szCs w:val="16"/>
              </w:rPr>
            </w:pPr>
            <w:r>
              <w:rPr>
                <w:rFonts w:asciiTheme="minorEastAsia" w:hAnsiTheme="minorEastAsia" w:hint="eastAsia"/>
                <w:sz w:val="16"/>
                <w:szCs w:val="16"/>
              </w:rPr>
              <w:t xml:space="preserve">　特殊の装置を用いている場合、その装置は国土交通大臣が前２条の規定による構造又は設備と同等以上の効力があると認めているか。</w:t>
            </w:r>
          </w:p>
        </w:tc>
        <w:tc>
          <w:tcPr>
            <w:tcW w:w="992" w:type="dxa"/>
            <w:vAlign w:val="center"/>
          </w:tcPr>
          <w:p w:rsidR="00AF068F" w:rsidRDefault="00AF068F" w:rsidP="00281E87">
            <w:pPr>
              <w:jc w:val="center"/>
            </w:pPr>
            <w:r>
              <w:rPr>
                <w:rFonts w:hint="eastAsia"/>
              </w:rPr>
              <w:t>合・否</w:t>
            </w:r>
          </w:p>
        </w:tc>
        <w:tc>
          <w:tcPr>
            <w:tcW w:w="1240" w:type="dxa"/>
            <w:gridSpan w:val="2"/>
            <w:tcBorders>
              <w:right w:val="single" w:sz="12" w:space="0" w:color="auto"/>
            </w:tcBorders>
          </w:tcPr>
          <w:p w:rsidR="00AF068F" w:rsidRPr="00080474" w:rsidRDefault="00AF068F" w:rsidP="00281E87">
            <w:pPr>
              <w:rPr>
                <w:sz w:val="16"/>
                <w:szCs w:val="16"/>
              </w:rPr>
            </w:pPr>
            <w:r>
              <w:rPr>
                <w:rFonts w:hint="eastAsia"/>
                <w:sz w:val="16"/>
                <w:szCs w:val="16"/>
              </w:rPr>
              <w:t>大臣認定の写しを添付。</w:t>
            </w:r>
          </w:p>
        </w:tc>
      </w:tr>
      <w:tr w:rsidR="00AF068F" w:rsidTr="00281E87">
        <w:trPr>
          <w:trHeight w:val="916"/>
        </w:trPr>
        <w:tc>
          <w:tcPr>
            <w:tcW w:w="2235" w:type="dxa"/>
            <w:gridSpan w:val="4"/>
            <w:tcBorders>
              <w:left w:val="single" w:sz="12" w:space="0" w:color="auto"/>
              <w:bottom w:val="single" w:sz="12" w:space="0" w:color="auto"/>
            </w:tcBorders>
          </w:tcPr>
          <w:p w:rsidR="00AF068F" w:rsidRPr="002E03B5" w:rsidRDefault="00AF068F" w:rsidP="00281E87">
            <w:pPr>
              <w:jc w:val="left"/>
              <w:rPr>
                <w:b/>
              </w:rPr>
            </w:pPr>
            <w:r w:rsidRPr="002E03B5">
              <w:rPr>
                <w:rFonts w:hint="eastAsia"/>
                <w:b/>
              </w:rPr>
              <w:t>鹿部町移動等円滑化のために必要な町道の構造に関する基準を定める条例</w:t>
            </w:r>
          </w:p>
        </w:tc>
        <w:tc>
          <w:tcPr>
            <w:tcW w:w="5386" w:type="dxa"/>
            <w:gridSpan w:val="7"/>
            <w:tcBorders>
              <w:bottom w:val="single" w:sz="12" w:space="0" w:color="auto"/>
            </w:tcBorders>
          </w:tcPr>
          <w:p w:rsidR="00AF068F"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 xml:space="preserve">　障害者用駐車施設の数</w:t>
            </w:r>
          </w:p>
          <w:p w:rsidR="00AF068F"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 xml:space="preserve">　・全体駐車台数200以下：全体駐車台数×1/50以上</w:t>
            </w:r>
          </w:p>
          <w:p w:rsidR="00AF068F" w:rsidRDefault="00AF068F" w:rsidP="00281E87">
            <w:pPr>
              <w:ind w:left="160" w:hangingChars="100" w:hanging="160"/>
              <w:rPr>
                <w:rFonts w:asciiTheme="minorEastAsia" w:hAnsiTheme="minorEastAsia"/>
                <w:sz w:val="16"/>
                <w:szCs w:val="16"/>
              </w:rPr>
            </w:pPr>
            <w:r>
              <w:rPr>
                <w:rFonts w:asciiTheme="minorEastAsia" w:hAnsiTheme="minorEastAsia" w:hint="eastAsia"/>
                <w:sz w:val="16"/>
                <w:szCs w:val="16"/>
              </w:rPr>
              <w:t xml:space="preserve">　・全体駐車台数200以上：全体駐車台数×1/100＋2以上</w:t>
            </w:r>
          </w:p>
          <w:p w:rsidR="00AF068F" w:rsidRPr="002E03B5" w:rsidRDefault="00AF068F" w:rsidP="00281E87">
            <w:pPr>
              <w:ind w:left="160" w:hangingChars="100" w:hanging="160"/>
              <w:rPr>
                <w:rFonts w:asciiTheme="minorEastAsia" w:hAnsiTheme="minorEastAsia"/>
                <w:sz w:val="16"/>
                <w:szCs w:val="16"/>
              </w:rPr>
            </w:pPr>
          </w:p>
        </w:tc>
        <w:tc>
          <w:tcPr>
            <w:tcW w:w="992" w:type="dxa"/>
            <w:tcBorders>
              <w:bottom w:val="single" w:sz="12" w:space="0" w:color="auto"/>
            </w:tcBorders>
            <w:vAlign w:val="center"/>
          </w:tcPr>
          <w:p w:rsidR="00AF068F" w:rsidRDefault="00AF068F" w:rsidP="00281E87">
            <w:pPr>
              <w:jc w:val="center"/>
            </w:pPr>
            <w:r>
              <w:rPr>
                <w:rFonts w:hint="eastAsia"/>
              </w:rPr>
              <w:t>合・否</w:t>
            </w:r>
          </w:p>
        </w:tc>
        <w:tc>
          <w:tcPr>
            <w:tcW w:w="1240" w:type="dxa"/>
            <w:gridSpan w:val="2"/>
            <w:tcBorders>
              <w:bottom w:val="single" w:sz="12" w:space="0" w:color="auto"/>
              <w:right w:val="single" w:sz="12" w:space="0" w:color="auto"/>
            </w:tcBorders>
          </w:tcPr>
          <w:p w:rsidR="00AF068F" w:rsidRDefault="00AF068F" w:rsidP="00281E87"/>
        </w:tc>
      </w:tr>
    </w:tbl>
    <w:p w:rsidR="00E32B92" w:rsidRDefault="00E32B92" w:rsidP="00E6016F">
      <w:pPr>
        <w:rPr>
          <w:rFonts w:asciiTheme="minorEastAsia" w:hAnsiTheme="minorEastAsia"/>
        </w:rPr>
      </w:pPr>
    </w:p>
    <w:p w:rsidR="0074198C" w:rsidRDefault="0074198C" w:rsidP="00E6016F">
      <w:pPr>
        <w:rPr>
          <w:rFonts w:asciiTheme="minorEastAsia" w:hAnsiTheme="minorEastAsia"/>
        </w:rPr>
      </w:pPr>
    </w:p>
    <w:p w:rsidR="0074198C" w:rsidRDefault="0074198C" w:rsidP="00E6016F">
      <w:pPr>
        <w:rPr>
          <w:rFonts w:asciiTheme="minorEastAsia" w:hAnsiTheme="minorEastAsia"/>
        </w:rPr>
      </w:pPr>
    </w:p>
    <w:p w:rsidR="002874A0" w:rsidRDefault="002874A0" w:rsidP="00E6016F">
      <w:pPr>
        <w:rPr>
          <w:rFonts w:asciiTheme="minorEastAsia" w:hAnsiTheme="minorEastAsia"/>
        </w:rPr>
      </w:pPr>
    </w:p>
    <w:p w:rsidR="002874A0" w:rsidRDefault="002874A0" w:rsidP="00E6016F">
      <w:pPr>
        <w:rPr>
          <w:rFonts w:asciiTheme="minorEastAsia" w:hAnsiTheme="minorEastAsia"/>
        </w:rPr>
      </w:pPr>
    </w:p>
    <w:p w:rsidR="0074198C" w:rsidRDefault="0074198C" w:rsidP="00E6016F">
      <w:pPr>
        <w:rPr>
          <w:rFonts w:asciiTheme="minorEastAsia" w:hAnsiTheme="minorEastAsia"/>
        </w:rPr>
      </w:pPr>
    </w:p>
    <w:p w:rsidR="0074198C" w:rsidRDefault="0074198C" w:rsidP="00E6016F">
      <w:pPr>
        <w:rPr>
          <w:rFonts w:asciiTheme="minorEastAsia" w:hAnsiTheme="minorEastAsia"/>
        </w:rPr>
      </w:pPr>
    </w:p>
    <w:p w:rsidR="0074198C" w:rsidRDefault="0074198C" w:rsidP="00E6016F">
      <w:pPr>
        <w:rPr>
          <w:rFonts w:asciiTheme="minorEastAsia" w:hAnsiTheme="minorEastAsia"/>
        </w:rPr>
      </w:pPr>
    </w:p>
    <w:p w:rsidR="0074198C" w:rsidRPr="00E16B3E" w:rsidRDefault="0074198C" w:rsidP="00E6016F">
      <w:pPr>
        <w:rPr>
          <w:rFonts w:asciiTheme="minorEastAsia" w:hAnsiTheme="minorEastAsia"/>
        </w:rPr>
      </w:pPr>
      <w:r>
        <w:rPr>
          <w:noProof/>
        </w:rPr>
        <w:drawing>
          <wp:inline distT="0" distB="0" distL="0" distR="0" wp14:anchorId="73BEC79C" wp14:editId="78FC99E3">
            <wp:extent cx="6191250" cy="4376975"/>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特定駐車場.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0522" cy="4376460"/>
                    </a:xfrm>
                    <a:prstGeom prst="rect">
                      <a:avLst/>
                    </a:prstGeom>
                  </pic:spPr>
                </pic:pic>
              </a:graphicData>
            </a:graphic>
          </wp:inline>
        </w:drawing>
      </w:r>
    </w:p>
    <w:sectPr w:rsidR="0074198C" w:rsidRPr="00E16B3E" w:rsidSect="00AF068F">
      <w:pgSz w:w="11906" w:h="16838" w:code="9"/>
      <w:pgMar w:top="851" w:right="567" w:bottom="284" w:left="1418"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6E" w:rsidRDefault="003C2B6E" w:rsidP="003C2B6E">
      <w:r>
        <w:separator/>
      </w:r>
    </w:p>
  </w:endnote>
  <w:endnote w:type="continuationSeparator" w:id="0">
    <w:p w:rsidR="003C2B6E" w:rsidRDefault="003C2B6E" w:rsidP="003C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6E" w:rsidRDefault="003C2B6E" w:rsidP="003C2B6E">
      <w:r>
        <w:separator/>
      </w:r>
    </w:p>
  </w:footnote>
  <w:footnote w:type="continuationSeparator" w:id="0">
    <w:p w:rsidR="003C2B6E" w:rsidRDefault="003C2B6E" w:rsidP="003C2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2E"/>
    <w:rsid w:val="000C047A"/>
    <w:rsid w:val="00187B2E"/>
    <w:rsid w:val="001E2CA4"/>
    <w:rsid w:val="002874A0"/>
    <w:rsid w:val="003A14DE"/>
    <w:rsid w:val="003B7B4F"/>
    <w:rsid w:val="003C2B6E"/>
    <w:rsid w:val="003D2366"/>
    <w:rsid w:val="00490F39"/>
    <w:rsid w:val="00544C98"/>
    <w:rsid w:val="00712A3F"/>
    <w:rsid w:val="0074198C"/>
    <w:rsid w:val="00785DD0"/>
    <w:rsid w:val="008C68F9"/>
    <w:rsid w:val="00A56435"/>
    <w:rsid w:val="00AF068F"/>
    <w:rsid w:val="00B976DA"/>
    <w:rsid w:val="00C34897"/>
    <w:rsid w:val="00C55A37"/>
    <w:rsid w:val="00DF11DC"/>
    <w:rsid w:val="00E16B3E"/>
    <w:rsid w:val="00E32B92"/>
    <w:rsid w:val="00E6016F"/>
    <w:rsid w:val="00F8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01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16F"/>
    <w:rPr>
      <w:rFonts w:asciiTheme="majorHAnsi" w:eastAsiaTheme="majorEastAsia" w:hAnsiTheme="majorHAnsi" w:cstheme="majorBidi"/>
      <w:sz w:val="18"/>
      <w:szCs w:val="18"/>
    </w:rPr>
  </w:style>
  <w:style w:type="paragraph" w:styleId="a6">
    <w:name w:val="header"/>
    <w:basedOn w:val="a"/>
    <w:link w:val="a7"/>
    <w:uiPriority w:val="99"/>
    <w:unhideWhenUsed/>
    <w:rsid w:val="003C2B6E"/>
    <w:pPr>
      <w:tabs>
        <w:tab w:val="center" w:pos="4252"/>
        <w:tab w:val="right" w:pos="8504"/>
      </w:tabs>
      <w:snapToGrid w:val="0"/>
    </w:pPr>
  </w:style>
  <w:style w:type="character" w:customStyle="1" w:styleId="a7">
    <w:name w:val="ヘッダー (文字)"/>
    <w:basedOn w:val="a0"/>
    <w:link w:val="a6"/>
    <w:uiPriority w:val="99"/>
    <w:rsid w:val="003C2B6E"/>
  </w:style>
  <w:style w:type="paragraph" w:styleId="a8">
    <w:name w:val="footer"/>
    <w:basedOn w:val="a"/>
    <w:link w:val="a9"/>
    <w:uiPriority w:val="99"/>
    <w:unhideWhenUsed/>
    <w:rsid w:val="003C2B6E"/>
    <w:pPr>
      <w:tabs>
        <w:tab w:val="center" w:pos="4252"/>
        <w:tab w:val="right" w:pos="8504"/>
      </w:tabs>
      <w:snapToGrid w:val="0"/>
    </w:pPr>
  </w:style>
  <w:style w:type="character" w:customStyle="1" w:styleId="a9">
    <w:name w:val="フッター (文字)"/>
    <w:basedOn w:val="a0"/>
    <w:link w:val="a8"/>
    <w:uiPriority w:val="99"/>
    <w:rsid w:val="003C2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01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16F"/>
    <w:rPr>
      <w:rFonts w:asciiTheme="majorHAnsi" w:eastAsiaTheme="majorEastAsia" w:hAnsiTheme="majorHAnsi" w:cstheme="majorBidi"/>
      <w:sz w:val="18"/>
      <w:szCs w:val="18"/>
    </w:rPr>
  </w:style>
  <w:style w:type="paragraph" w:styleId="a6">
    <w:name w:val="header"/>
    <w:basedOn w:val="a"/>
    <w:link w:val="a7"/>
    <w:uiPriority w:val="99"/>
    <w:unhideWhenUsed/>
    <w:rsid w:val="003C2B6E"/>
    <w:pPr>
      <w:tabs>
        <w:tab w:val="center" w:pos="4252"/>
        <w:tab w:val="right" w:pos="8504"/>
      </w:tabs>
      <w:snapToGrid w:val="0"/>
    </w:pPr>
  </w:style>
  <w:style w:type="character" w:customStyle="1" w:styleId="a7">
    <w:name w:val="ヘッダー (文字)"/>
    <w:basedOn w:val="a0"/>
    <w:link w:val="a6"/>
    <w:uiPriority w:val="99"/>
    <w:rsid w:val="003C2B6E"/>
  </w:style>
  <w:style w:type="paragraph" w:styleId="a8">
    <w:name w:val="footer"/>
    <w:basedOn w:val="a"/>
    <w:link w:val="a9"/>
    <w:uiPriority w:val="99"/>
    <w:unhideWhenUsed/>
    <w:rsid w:val="003C2B6E"/>
    <w:pPr>
      <w:tabs>
        <w:tab w:val="center" w:pos="4252"/>
        <w:tab w:val="right" w:pos="8504"/>
      </w:tabs>
      <w:snapToGrid w:val="0"/>
    </w:pPr>
  </w:style>
  <w:style w:type="character" w:customStyle="1" w:styleId="a9">
    <w:name w:val="フッター (文字)"/>
    <w:basedOn w:val="a0"/>
    <w:link w:val="a8"/>
    <w:uiPriority w:val="99"/>
    <w:rsid w:val="003C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0EA18-996E-470F-B8AE-1EC325DE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2015-03-23T02:42:00Z</cp:lastPrinted>
  <dcterms:created xsi:type="dcterms:W3CDTF">2014-10-01T05:16:00Z</dcterms:created>
  <dcterms:modified xsi:type="dcterms:W3CDTF">2015-03-23T02:48:00Z</dcterms:modified>
</cp:coreProperties>
</file>